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AA0" w:rsidRPr="00230841" w:rsidRDefault="00433C8C" w:rsidP="00230841">
      <w:pPr>
        <w:jc w:val="center"/>
        <w:rPr>
          <w:rFonts w:ascii="Century Gothic" w:hAnsi="Century Gothic"/>
          <w:b/>
          <w:bCs/>
          <w:sz w:val="60"/>
          <w:szCs w:val="60"/>
        </w:rPr>
      </w:pPr>
      <w:r>
        <w:rPr>
          <w:rFonts w:ascii="Century Gothic" w:hAnsi="Century Gothic"/>
          <w:b/>
          <w:bCs/>
          <w:sz w:val="60"/>
          <w:szCs w:val="60"/>
        </w:rPr>
        <w:t xml:space="preserve">Practitioner Registry and </w:t>
      </w:r>
      <w:r w:rsidR="00087313">
        <w:rPr>
          <w:rFonts w:ascii="Century Gothic" w:hAnsi="Century Gothic"/>
          <w:b/>
          <w:bCs/>
          <w:sz w:val="60"/>
          <w:szCs w:val="60"/>
        </w:rPr>
        <w:t xml:space="preserve">Professional Development </w:t>
      </w:r>
      <w:r w:rsidR="00DF6AA0" w:rsidRPr="00DF6AA0">
        <w:rPr>
          <w:rFonts w:ascii="Century Gothic" w:hAnsi="Century Gothic"/>
          <w:b/>
          <w:bCs/>
          <w:sz w:val="60"/>
          <w:szCs w:val="60"/>
        </w:rPr>
        <w:t>Policy &amp; Procedure</w:t>
      </w:r>
    </w:p>
    <w:p w:rsidR="00580423" w:rsidRPr="005A0B0C" w:rsidRDefault="00580423" w:rsidP="005A0B0C">
      <w:pPr>
        <w:spacing w:before="240"/>
        <w:ind w:left="11" w:firstLine="8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Practitioner Registry Initial Application</w:t>
      </w:r>
      <w:r w:rsidR="006678EF"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 xml:space="preserve"> </w:t>
      </w:r>
      <w:r w:rsidR="006678EF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– </w:t>
      </w:r>
      <w:r w:rsidR="00433C8C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New hires with The Birds Nest are required to register with the Montana Early Childhood Project Practitioner Registry (Registry)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.  The employee is responsible for uploading all required documents by the end of the first day on the job.  The CPR/First Aid Certification must be uploaded within 48 hours of receipt.</w:t>
      </w:r>
    </w:p>
    <w:p w:rsidR="00087313" w:rsidRPr="005A0B0C" w:rsidRDefault="00580423" w:rsidP="005A0B0C">
      <w:pPr>
        <w:spacing w:before="240"/>
        <w:ind w:left="11" w:firstLine="8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 xml:space="preserve">Child Care Training Initial Requirements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– The employee must set up an account with</w:t>
      </w:r>
      <w:r w:rsidR="00433C8C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ChildCareTraining.org (CCT)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by the end of the first day on the job</w:t>
      </w:r>
      <w:r w:rsidR="00433C8C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. 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State</w:t>
      </w:r>
      <w:r w:rsidR="00087313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and STARS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required new hire trainings must be completed within the </w:t>
      </w:r>
      <w:r w:rsidR="00087313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timeframe listed within this document.  In the event that an employee does not complete required training on time, the employee will be placed on a temporary suspension without pay until past due training are completed and certificates are presented to the Education Director.</w:t>
      </w:r>
    </w:p>
    <w:p w:rsidR="006678EF" w:rsidRPr="005A0B0C" w:rsidRDefault="00087313" w:rsidP="005A0B0C">
      <w:pPr>
        <w:spacing w:before="240"/>
        <w:ind w:right="54" w:firstLine="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Practitioner Registry Annual Renewal</w:t>
      </w:r>
      <w:r w:rsidR="006678EF"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 xml:space="preserve"> </w:t>
      </w:r>
      <w:r w:rsidR="006678EF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–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The employee is responsible for the Registry renewal process.  This process should be started </w:t>
      </w:r>
      <w:r w:rsidR="00D02BC2">
        <w:rPr>
          <w:rFonts w:ascii="Century Gothic" w:eastAsia="Times New Roman" w:hAnsi="Century Gothic" w:cs="Times New Roman"/>
          <w:color w:val="000000"/>
          <w:sz w:val="23"/>
          <w:szCs w:val="23"/>
        </w:rPr>
        <w:t>45 to 60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days prior to their Registry expiration date to ensure any documentation and/or training requirements are met.  In the event that an employee’s Registry expires, the employee will be placed on a temporary suspension without pay until the Registry shows as renewed.</w:t>
      </w:r>
    </w:p>
    <w:p w:rsidR="006678EF" w:rsidRPr="005A0B0C" w:rsidRDefault="00087313" w:rsidP="005A0B0C">
      <w:pPr>
        <w:spacing w:before="240"/>
        <w:ind w:right="67" w:firstLine="19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>Child Care Training Annual Requirement</w:t>
      </w:r>
      <w:r w:rsidR="006678EF"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 xml:space="preserve"> </w:t>
      </w:r>
      <w:r w:rsidR="006678EF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– Every employee must complete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a minimum of</w:t>
      </w:r>
      <w:r w:rsidR="006678EF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16 hours of training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,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within the employee</w:t>
      </w:r>
      <w:r w:rsidR="00D9200B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’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s training year,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through CCT or an approved training sponsor (see the Education Director for guidance)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.  The employee</w:t>
      </w:r>
      <w:r w:rsidR="00D9200B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’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s </w:t>
      </w:r>
      <w:r w:rsidR="00D9200B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Registry Training Report indicates the training year start date and the hours completed within their training year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.  When possible, free trainings should be selected over paid trainings.  Paid trainings must be approved and paid for in advance by the Business Director</w:t>
      </w:r>
      <w:r w:rsidR="00B7194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– no training cost reimbursement will be issued.  </w:t>
      </w:r>
    </w:p>
    <w:p w:rsidR="006678EF" w:rsidRDefault="00B71948" w:rsidP="005A0B0C">
      <w:pPr>
        <w:spacing w:before="240"/>
        <w:ind w:right="67" w:firstLine="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 xml:space="preserve">Professional Development Plan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– Every employee will create a professional development plan with their direct supervisor (</w:t>
      </w:r>
      <w:proofErr w:type="gramStart"/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i.e.</w:t>
      </w:r>
      <w:proofErr w:type="gramEnd"/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Lead Educator, Mentor Educator, </w:t>
      </w:r>
      <w:r w:rsidR="00D02BC2">
        <w:rPr>
          <w:rFonts w:ascii="Century Gothic" w:eastAsia="Times New Roman" w:hAnsi="Century Gothic" w:cs="Times New Roman"/>
          <w:color w:val="000000"/>
          <w:sz w:val="23"/>
          <w:szCs w:val="23"/>
        </w:rPr>
        <w:t>and/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or Education Director).  Plans will be reviewed and updated</w:t>
      </w:r>
      <w:r w:rsidR="00D9200B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as needed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on a quarterly basis.</w:t>
      </w:r>
    </w:p>
    <w:p w:rsidR="006678EF" w:rsidRPr="005A0B0C" w:rsidRDefault="00D9200B" w:rsidP="005A0B0C">
      <w:pPr>
        <w:spacing w:before="240" w:after="2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</w:rPr>
        <w:t xml:space="preserve">When to do Training and Training Hour Pay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– Employees should complete each training either entirely during working hours </w:t>
      </w:r>
      <w:r w:rsid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(during nap time when all children are asleep or when not needed in ratio)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or entirely outside of working hours.  Training completed outside of working hours will be paid based on the number of training hour credits received at a rate of </w:t>
      </w:r>
      <w:r w:rsidR="00C45F0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$13.00/hour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(</w:t>
      </w:r>
      <w:proofErr w:type="gramStart"/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i.e.</w:t>
      </w:r>
      <w:proofErr w:type="gramEnd"/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a 3 hour training equals 3 hours of pay</w:t>
      </w:r>
      <w:r w:rsidR="00230841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at the training wage rate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).  In the event that an employee misses a training deadline or their registry renewal dead</w:t>
      </w:r>
      <w:r w:rsidR="00C45F08"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line, the employee will be placed on a temporary suspension without pay until past due trainings are completed and/or the Registry is renewed and proof is submitted to the Education Director.</w:t>
      </w:r>
      <w:r w:rsidR="00D02BC2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  </w:t>
      </w:r>
    </w:p>
    <w:p w:rsidR="005E327E" w:rsidRPr="005A0B0C" w:rsidRDefault="006678EF" w:rsidP="005A0B0C">
      <w:pPr>
        <w:spacing w:before="240"/>
        <w:ind w:right="67" w:firstLine="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By signing this document, I acknowledge that I have read and will adhere to the policy as outlined. I understand that it is my responsibility </w:t>
      </w:r>
      <w:r w:rsid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to ensure all training and registry deadlines are met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. Failure to </w:t>
      </w:r>
      <w:r w:rsidR="005A0B0C">
        <w:rPr>
          <w:rFonts w:ascii="Century Gothic" w:eastAsia="Times New Roman" w:hAnsi="Century Gothic" w:cs="Times New Roman"/>
          <w:color w:val="000000"/>
          <w:sz w:val="23"/>
          <w:szCs w:val="23"/>
        </w:rPr>
        <w:t xml:space="preserve">complete required training on time and remain current on the registry </w:t>
      </w:r>
      <w:r w:rsidRPr="005A0B0C">
        <w:rPr>
          <w:rFonts w:ascii="Century Gothic" w:eastAsia="Times New Roman" w:hAnsi="Century Gothic" w:cs="Times New Roman"/>
          <w:color w:val="000000"/>
          <w:sz w:val="23"/>
          <w:szCs w:val="23"/>
        </w:rPr>
        <w:t>could result in disciplinary action up to and including termination. </w:t>
      </w:r>
    </w:p>
    <w:p w:rsidR="005E327E" w:rsidRDefault="005E327E" w:rsidP="00DF6AA0">
      <w:pPr>
        <w:rPr>
          <w:rFonts w:ascii="Century Gothic" w:hAnsi="Century Gothic"/>
        </w:rPr>
      </w:pPr>
    </w:p>
    <w:p w:rsidR="005E327E" w:rsidRDefault="005E327E" w:rsidP="00DF6AA0">
      <w:pPr>
        <w:pBdr>
          <w:bottom w:val="single" w:sz="12" w:space="1" w:color="auto"/>
        </w:pBdr>
        <w:rPr>
          <w:rFonts w:ascii="Century Gothic" w:hAnsi="Century Gothic"/>
        </w:rPr>
      </w:pPr>
    </w:p>
    <w:p w:rsidR="005E327E" w:rsidRDefault="005E327E" w:rsidP="00DF6AA0">
      <w:pPr>
        <w:rPr>
          <w:rFonts w:ascii="Century Gothic" w:hAnsi="Century Gothic"/>
        </w:rPr>
      </w:pPr>
      <w:r>
        <w:rPr>
          <w:rFonts w:ascii="Century Gothic" w:hAnsi="Century Gothic"/>
        </w:rPr>
        <w:t>Sign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:rsidR="00BD72A3" w:rsidRPr="00BD72A3" w:rsidRDefault="001C583B" w:rsidP="00DF6AA0">
      <w:pPr>
        <w:rPr>
          <w:rFonts w:ascii="Century Gothic" w:hAnsi="Century Gothic"/>
          <w:b/>
          <w:bCs/>
          <w:sz w:val="28"/>
          <w:szCs w:val="28"/>
        </w:rPr>
      </w:pPr>
      <w:r w:rsidRPr="00AF0723">
        <w:rPr>
          <w:rFonts w:ascii="Century Gothic" w:hAnsi="Century Gothic"/>
          <w:b/>
          <w:bCs/>
          <w:sz w:val="40"/>
          <w:szCs w:val="40"/>
        </w:rPr>
        <w:lastRenderedPageBreak/>
        <w:t>STATE REQUIRED TRAININGS</w:t>
      </w:r>
      <w:r w:rsidR="00B54D65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BD72A3">
        <w:rPr>
          <w:rFonts w:ascii="Century Gothic" w:hAnsi="Century Gothic"/>
          <w:b/>
          <w:bCs/>
          <w:sz w:val="35"/>
          <w:szCs w:val="35"/>
        </w:rPr>
        <w:t>(H</w:t>
      </w:r>
      <w:r w:rsidR="00B54D65" w:rsidRPr="00B54D65">
        <w:rPr>
          <w:rFonts w:ascii="Century Gothic" w:hAnsi="Century Gothic"/>
          <w:b/>
          <w:bCs/>
          <w:sz w:val="35"/>
          <w:szCs w:val="35"/>
        </w:rPr>
        <w:t xml:space="preserve">ire </w:t>
      </w:r>
      <w:r w:rsidR="00BD72A3">
        <w:rPr>
          <w:rFonts w:ascii="Century Gothic" w:hAnsi="Century Gothic"/>
          <w:b/>
          <w:bCs/>
          <w:sz w:val="35"/>
          <w:szCs w:val="35"/>
        </w:rPr>
        <w:t>D</w:t>
      </w:r>
      <w:r w:rsidR="00B54D65" w:rsidRPr="00B54D65">
        <w:rPr>
          <w:rFonts w:ascii="Century Gothic" w:hAnsi="Century Gothic"/>
          <w:b/>
          <w:bCs/>
          <w:sz w:val="35"/>
          <w:szCs w:val="35"/>
        </w:rPr>
        <w:t>ate ______</w:t>
      </w:r>
      <w:r w:rsidR="00BD72A3">
        <w:rPr>
          <w:rFonts w:ascii="Century Gothic" w:hAnsi="Century Gothic"/>
          <w:b/>
          <w:bCs/>
          <w:sz w:val="35"/>
          <w:szCs w:val="35"/>
        </w:rPr>
        <w:t>___</w:t>
      </w:r>
      <w:r w:rsidR="00B54D65" w:rsidRPr="00B54D65">
        <w:rPr>
          <w:rFonts w:ascii="Century Gothic" w:hAnsi="Century Gothic"/>
          <w:b/>
          <w:bCs/>
          <w:sz w:val="35"/>
          <w:szCs w:val="35"/>
        </w:rPr>
        <w:t>___________</w:t>
      </w:r>
      <w:r w:rsidR="00BD72A3">
        <w:rPr>
          <w:rFonts w:ascii="Century Gothic" w:hAnsi="Century Gothic"/>
          <w:b/>
          <w:bCs/>
          <w:sz w:val="35"/>
          <w:szCs w:val="35"/>
        </w:rPr>
        <w:t>)</w:t>
      </w:r>
    </w:p>
    <w:p w:rsidR="001C583B" w:rsidRPr="00B6129D" w:rsidRDefault="00BD72A3" w:rsidP="00BD72A3">
      <w:pPr>
        <w:jc w:val="center"/>
        <w:rPr>
          <w:rFonts w:ascii="Century Gothic" w:hAnsi="Century Gothic"/>
        </w:rPr>
      </w:pPr>
      <w:r w:rsidRPr="00B6129D">
        <w:rPr>
          <w:rFonts w:ascii="Century Gothic" w:hAnsi="Century Gothic"/>
        </w:rPr>
        <w:t>(Training schedule starts with the hire date.)</w:t>
      </w:r>
    </w:p>
    <w:p w:rsidR="00C44D8A" w:rsidRPr="00AF0723" w:rsidRDefault="00D31384" w:rsidP="00DF6AA0">
      <w:pPr>
        <w:rPr>
          <w:rFonts w:ascii="Century Gothic" w:hAnsi="Century Gothic"/>
          <w:b/>
          <w:bCs/>
          <w:sz w:val="35"/>
          <w:szCs w:val="35"/>
        </w:rPr>
      </w:pPr>
      <w:r w:rsidRPr="00AF0723">
        <w:rPr>
          <w:rFonts w:ascii="Century Gothic" w:hAnsi="Century Gothic"/>
          <w:b/>
          <w:bCs/>
          <w:sz w:val="35"/>
          <w:szCs w:val="35"/>
        </w:rPr>
        <w:t>Thirty Day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 xml:space="preserve"> Deadline _________________</w:t>
      </w:r>
      <w:r w:rsidR="00CE7412">
        <w:rPr>
          <w:rFonts w:ascii="Century Gothic" w:hAnsi="Century Gothic"/>
          <w:b/>
          <w:bCs/>
          <w:sz w:val="35"/>
          <w:szCs w:val="35"/>
        </w:rPr>
        <w:t xml:space="preserve"> (2 ECP </w:t>
      </w:r>
      <w:proofErr w:type="spellStart"/>
      <w:r w:rsidR="00CE7412">
        <w:rPr>
          <w:rFonts w:ascii="Century Gothic" w:hAnsi="Century Gothic"/>
          <w:b/>
          <w:bCs/>
          <w:sz w:val="35"/>
          <w:szCs w:val="35"/>
        </w:rPr>
        <w:t>hrs</w:t>
      </w:r>
      <w:proofErr w:type="spellEnd"/>
      <w:r w:rsidR="00CE7412">
        <w:rPr>
          <w:rFonts w:ascii="Century Gothic" w:hAnsi="Century Gothic"/>
          <w:b/>
          <w:bCs/>
          <w:sz w:val="35"/>
          <w:szCs w:val="35"/>
        </w:rPr>
        <w:t>)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>:</w:t>
      </w:r>
    </w:p>
    <w:p w:rsidR="001C583B" w:rsidRPr="00B54D65" w:rsidRDefault="00AF0723" w:rsidP="00B0649A">
      <w:pPr>
        <w:pStyle w:val="ListParagraph"/>
        <w:numPr>
          <w:ilvl w:val="0"/>
          <w:numId w:val="11"/>
        </w:numPr>
        <w:rPr>
          <w:rFonts w:ascii="Century Gothic" w:hAnsi="Century Gothic" w:cs="Futura Condensed Medium"/>
          <w:color w:val="000000"/>
          <w:sz w:val="28"/>
          <w:szCs w:val="28"/>
        </w:rPr>
      </w:pPr>
      <w:hyperlink r:id="rId6" w:history="1">
        <w:r w:rsidR="001C583B" w:rsidRPr="00AF0723">
          <w:rPr>
            <w:rStyle w:val="Hyperlink"/>
            <w:rFonts w:ascii="Century Gothic" w:hAnsi="Century Gothic" w:cs="Futura Condensed Medium"/>
            <w:sz w:val="35"/>
            <w:szCs w:val="35"/>
          </w:rPr>
          <w:t>Infant Safety Essentials</w:t>
        </w:r>
      </w:hyperlink>
      <w:r w:rsidR="001C583B" w:rsidRPr="00AF0723">
        <w:rPr>
          <w:rFonts w:ascii="Century Gothic" w:hAnsi="Century Gothic" w:cs="Futura Condensed Medium"/>
          <w:sz w:val="35"/>
          <w:szCs w:val="35"/>
        </w:rPr>
        <w:t xml:space="preserve"> </w:t>
      </w:r>
      <w:r w:rsidR="001C583B" w:rsidRPr="00B54D65">
        <w:rPr>
          <w:rFonts w:ascii="Century Gothic" w:hAnsi="Century Gothic" w:cs="Futura Condensed Medium"/>
          <w:sz w:val="28"/>
          <w:szCs w:val="28"/>
        </w:rPr>
        <w:t xml:space="preserve">(2hrs) </w:t>
      </w:r>
    </w:p>
    <w:p w:rsidR="00D31384" w:rsidRPr="00AF0723" w:rsidRDefault="00000000" w:rsidP="00B0649A">
      <w:pPr>
        <w:pStyle w:val="ListParagraph"/>
        <w:numPr>
          <w:ilvl w:val="0"/>
          <w:numId w:val="11"/>
        </w:numPr>
        <w:rPr>
          <w:rFonts w:ascii="Century Gothic" w:hAnsi="Century Gothic" w:cs="Futura Condensed Medium"/>
          <w:color w:val="000000"/>
          <w:sz w:val="35"/>
          <w:szCs w:val="35"/>
        </w:rPr>
      </w:pPr>
      <w:hyperlink r:id="rId7" w:history="1">
        <w:r w:rsidR="00D31384" w:rsidRPr="00AF0723">
          <w:rPr>
            <w:rStyle w:val="Hyperlink"/>
            <w:rFonts w:ascii="Century Gothic" w:hAnsi="Century Gothic" w:cs="Futura Condensed Medium"/>
            <w:sz w:val="35"/>
            <w:szCs w:val="35"/>
          </w:rPr>
          <w:t>Infant/Adult CPR, First Aid, &amp; AED</w:t>
        </w:r>
      </w:hyperlink>
      <w:r w:rsidR="00D31384" w:rsidRPr="00AF0723">
        <w:rPr>
          <w:rFonts w:ascii="Century Gothic" w:hAnsi="Century Gothic" w:cs="Futura Condensed Medium"/>
          <w:sz w:val="35"/>
          <w:szCs w:val="35"/>
        </w:rPr>
        <w:t xml:space="preserve"> </w:t>
      </w:r>
      <w:r w:rsidR="00D31384" w:rsidRPr="00B54D65">
        <w:rPr>
          <w:rFonts w:ascii="Century Gothic" w:hAnsi="Century Gothic" w:cs="Futura Condensed Medium"/>
          <w:sz w:val="28"/>
          <w:szCs w:val="28"/>
        </w:rPr>
        <w:t>(</w:t>
      </w:r>
      <w:r w:rsidR="000B752B" w:rsidRPr="00B54D65">
        <w:rPr>
          <w:rFonts w:ascii="Century Gothic" w:hAnsi="Century Gothic" w:cs="Futura Condensed Medium"/>
          <w:sz w:val="28"/>
          <w:szCs w:val="28"/>
        </w:rPr>
        <w:t>4</w:t>
      </w:r>
      <w:r w:rsidR="00D31384" w:rsidRPr="00B54D65">
        <w:rPr>
          <w:rFonts w:ascii="Century Gothic" w:hAnsi="Century Gothic" w:cs="Futura Condensed Medium"/>
          <w:sz w:val="28"/>
          <w:szCs w:val="28"/>
        </w:rPr>
        <w:t xml:space="preserve">hrs) </w:t>
      </w:r>
    </w:p>
    <w:p w:rsidR="00D31384" w:rsidRPr="00AF0723" w:rsidRDefault="000B752B" w:rsidP="00D31384">
      <w:pPr>
        <w:rPr>
          <w:rFonts w:ascii="Century Gothic" w:hAnsi="Century Gothic"/>
          <w:b/>
          <w:bCs/>
          <w:sz w:val="35"/>
          <w:szCs w:val="35"/>
        </w:rPr>
      </w:pPr>
      <w:r w:rsidRPr="00AF0723">
        <w:rPr>
          <w:rFonts w:ascii="Century Gothic" w:hAnsi="Century Gothic"/>
          <w:b/>
          <w:bCs/>
          <w:sz w:val="35"/>
          <w:szCs w:val="35"/>
        </w:rPr>
        <w:t>Sixty</w:t>
      </w:r>
      <w:r w:rsidR="00D31384" w:rsidRPr="00AF0723">
        <w:rPr>
          <w:rFonts w:ascii="Century Gothic" w:hAnsi="Century Gothic"/>
          <w:b/>
          <w:bCs/>
          <w:sz w:val="35"/>
          <w:szCs w:val="35"/>
        </w:rPr>
        <w:t xml:space="preserve"> Day Deadline _________________</w:t>
      </w:r>
      <w:r w:rsidR="00CE7412">
        <w:rPr>
          <w:rFonts w:ascii="Century Gothic" w:hAnsi="Century Gothic"/>
          <w:b/>
          <w:bCs/>
          <w:sz w:val="35"/>
          <w:szCs w:val="35"/>
        </w:rPr>
        <w:t xml:space="preserve"> (12-15 ECP </w:t>
      </w:r>
      <w:proofErr w:type="spellStart"/>
      <w:r w:rsidR="00CE7412">
        <w:rPr>
          <w:rFonts w:ascii="Century Gothic" w:hAnsi="Century Gothic"/>
          <w:b/>
          <w:bCs/>
          <w:sz w:val="35"/>
          <w:szCs w:val="35"/>
        </w:rPr>
        <w:t>hrs</w:t>
      </w:r>
      <w:proofErr w:type="spellEnd"/>
      <w:r w:rsidR="00CE7412">
        <w:rPr>
          <w:rFonts w:ascii="Century Gothic" w:hAnsi="Century Gothic"/>
          <w:b/>
          <w:bCs/>
          <w:sz w:val="35"/>
          <w:szCs w:val="35"/>
        </w:rPr>
        <w:t>)</w:t>
      </w:r>
      <w:r w:rsidR="00D31384" w:rsidRPr="00AF0723">
        <w:rPr>
          <w:rFonts w:ascii="Century Gothic" w:hAnsi="Century Gothic"/>
          <w:b/>
          <w:bCs/>
          <w:sz w:val="35"/>
          <w:szCs w:val="35"/>
        </w:rPr>
        <w:t>:</w:t>
      </w:r>
    </w:p>
    <w:p w:rsidR="001C583B" w:rsidRPr="00AF0723" w:rsidRDefault="00000000" w:rsidP="00B0649A">
      <w:pPr>
        <w:pStyle w:val="ListParagraph"/>
        <w:numPr>
          <w:ilvl w:val="0"/>
          <w:numId w:val="12"/>
        </w:numPr>
        <w:rPr>
          <w:rFonts w:ascii="Century Gothic" w:hAnsi="Century Gothic" w:cs="Futura Condensed Medium"/>
          <w:color w:val="000000"/>
          <w:sz w:val="35"/>
          <w:szCs w:val="35"/>
        </w:rPr>
      </w:pPr>
      <w:hyperlink r:id="rId8" w:history="1">
        <w:r w:rsidR="001C583B" w:rsidRPr="00AF0723">
          <w:rPr>
            <w:rStyle w:val="Hyperlink"/>
            <w:rFonts w:ascii="Century Gothic" w:hAnsi="Century Gothic" w:cs="Futura Condensed Medium"/>
            <w:sz w:val="35"/>
            <w:szCs w:val="35"/>
          </w:rPr>
          <w:t>Early Childhood Essentials</w:t>
        </w:r>
      </w:hyperlink>
      <w:r w:rsidR="001C583B" w:rsidRPr="00AF0723">
        <w:rPr>
          <w:rFonts w:ascii="Century Gothic" w:hAnsi="Century Gothic" w:cs="Futura Condensed Medium"/>
          <w:sz w:val="35"/>
          <w:szCs w:val="35"/>
        </w:rPr>
        <w:t xml:space="preserve"> </w:t>
      </w:r>
      <w:r w:rsidR="001C583B" w:rsidRPr="00B54D65">
        <w:rPr>
          <w:rFonts w:ascii="Century Gothic" w:hAnsi="Century Gothic" w:cs="Futura Condensed Medium"/>
          <w:sz w:val="28"/>
          <w:szCs w:val="28"/>
        </w:rPr>
        <w:t xml:space="preserve">(3hrs) </w:t>
      </w:r>
    </w:p>
    <w:p w:rsidR="00AF0723" w:rsidRPr="00AF0723" w:rsidRDefault="00000000" w:rsidP="00B0649A">
      <w:pPr>
        <w:pStyle w:val="ListParagraph"/>
        <w:numPr>
          <w:ilvl w:val="0"/>
          <w:numId w:val="12"/>
        </w:numPr>
        <w:rPr>
          <w:rFonts w:ascii="Century Gothic" w:hAnsi="Century Gothic" w:cs="Futura Condensed Medium"/>
          <w:sz w:val="35"/>
          <w:szCs w:val="35"/>
        </w:rPr>
      </w:pPr>
      <w:hyperlink r:id="rId9" w:history="1">
        <w:r w:rsidR="001C583B" w:rsidRPr="00AF0723">
          <w:rPr>
            <w:rStyle w:val="Hyperlink"/>
            <w:rFonts w:ascii="Century Gothic" w:hAnsi="Century Gothic" w:cs="Futura Condensed Medium"/>
            <w:sz w:val="35"/>
            <w:szCs w:val="35"/>
          </w:rPr>
          <w:t>New Staff Health &amp; Safety</w:t>
        </w:r>
      </w:hyperlink>
      <w:r w:rsidR="001C583B" w:rsidRPr="00AF0723">
        <w:rPr>
          <w:rFonts w:ascii="Century Gothic" w:hAnsi="Century Gothic" w:cs="Futura Condensed Medium"/>
          <w:sz w:val="35"/>
          <w:szCs w:val="35"/>
        </w:rPr>
        <w:t xml:space="preserve"> </w:t>
      </w:r>
      <w:r w:rsidR="001C583B" w:rsidRPr="00B54D65">
        <w:rPr>
          <w:rFonts w:ascii="Century Gothic" w:hAnsi="Century Gothic" w:cs="Futura Condensed Medium"/>
          <w:sz w:val="28"/>
          <w:szCs w:val="28"/>
        </w:rPr>
        <w:t xml:space="preserve">(6hrs) </w:t>
      </w:r>
    </w:p>
    <w:p w:rsidR="001C583B" w:rsidRPr="00AF0723" w:rsidRDefault="00000000" w:rsidP="00B0649A">
      <w:pPr>
        <w:pStyle w:val="ListParagraph"/>
        <w:numPr>
          <w:ilvl w:val="0"/>
          <w:numId w:val="12"/>
        </w:numPr>
        <w:rPr>
          <w:rFonts w:ascii="Century Gothic" w:hAnsi="Century Gothic" w:cs="Futura Condensed Medium"/>
          <w:sz w:val="35"/>
          <w:szCs w:val="35"/>
        </w:rPr>
      </w:pPr>
      <w:hyperlink r:id="rId10" w:history="1">
        <w:r w:rsidR="001C583B" w:rsidRPr="00AF0723">
          <w:rPr>
            <w:rStyle w:val="Hyperlink"/>
            <w:rFonts w:ascii="Century Gothic" w:hAnsi="Century Gothic" w:cs="Futura Condensed Medium"/>
            <w:sz w:val="35"/>
            <w:szCs w:val="35"/>
          </w:rPr>
          <w:t>Together We Grow</w:t>
        </w:r>
      </w:hyperlink>
      <w:r w:rsidR="001C583B" w:rsidRPr="00AF0723">
        <w:rPr>
          <w:rFonts w:ascii="Century Gothic" w:hAnsi="Century Gothic" w:cs="Futura Condensed Medium"/>
          <w:sz w:val="35"/>
          <w:szCs w:val="35"/>
        </w:rPr>
        <w:t xml:space="preserve"> </w:t>
      </w:r>
      <w:r w:rsidR="001C583B" w:rsidRPr="00B54D65">
        <w:rPr>
          <w:rFonts w:ascii="Century Gothic" w:hAnsi="Century Gothic" w:cs="Futura Condensed Medium"/>
          <w:sz w:val="28"/>
          <w:szCs w:val="28"/>
        </w:rPr>
        <w:t>(3hrs)</w:t>
      </w:r>
      <w:r w:rsidR="001C583B" w:rsidRPr="00B54D65">
        <w:rPr>
          <w:rFonts w:ascii="Century Gothic" w:hAnsi="Century Gothic" w:cs="Futura Condensed Medium"/>
          <w:color w:val="000000"/>
          <w:sz w:val="28"/>
          <w:szCs w:val="28"/>
        </w:rPr>
        <w:t xml:space="preserve"> </w:t>
      </w:r>
    </w:p>
    <w:p w:rsidR="00D31384" w:rsidRPr="00AF0723" w:rsidRDefault="00000000" w:rsidP="00B0649A">
      <w:pPr>
        <w:pStyle w:val="ListParagraph"/>
        <w:numPr>
          <w:ilvl w:val="0"/>
          <w:numId w:val="12"/>
        </w:numPr>
        <w:rPr>
          <w:rFonts w:ascii="Century Gothic" w:hAnsi="Century Gothic" w:cs="Futura Condensed Medium"/>
          <w:sz w:val="35"/>
          <w:szCs w:val="35"/>
        </w:rPr>
      </w:pPr>
      <w:hyperlink r:id="rId11" w:history="1">
        <w:r w:rsidR="00D31384" w:rsidRPr="00AF0723">
          <w:rPr>
            <w:rStyle w:val="Hyperlink"/>
            <w:rFonts w:ascii="Century Gothic" w:hAnsi="Century Gothic" w:cs="Futura Condensed Medium"/>
            <w:sz w:val="35"/>
            <w:szCs w:val="35"/>
          </w:rPr>
          <w:t>Program Management Essentials</w:t>
        </w:r>
      </w:hyperlink>
      <w:r w:rsidR="00D31384" w:rsidRPr="00AF0723">
        <w:rPr>
          <w:rFonts w:ascii="Century Gothic" w:hAnsi="Century Gothic" w:cs="Futura Condensed Medium"/>
          <w:sz w:val="35"/>
          <w:szCs w:val="35"/>
        </w:rPr>
        <w:t xml:space="preserve"> </w:t>
      </w:r>
      <w:r w:rsidR="00D31384" w:rsidRPr="00B54D65">
        <w:rPr>
          <w:rFonts w:ascii="Century Gothic" w:hAnsi="Century Gothic" w:cs="Futura Condensed Medium"/>
          <w:sz w:val="28"/>
          <w:szCs w:val="28"/>
        </w:rPr>
        <w:t>(Director only 3hrs)</w:t>
      </w:r>
      <w:r w:rsidR="00AF0723" w:rsidRPr="00B54D65">
        <w:rPr>
          <w:rFonts w:ascii="Century Gothic" w:hAnsi="Century Gothic" w:cs="Futura Condensed Medium"/>
          <w:sz w:val="28"/>
          <w:szCs w:val="28"/>
        </w:rPr>
        <w:t xml:space="preserve"> </w:t>
      </w:r>
    </w:p>
    <w:p w:rsidR="001C583B" w:rsidRPr="00AF0723" w:rsidRDefault="001C583B" w:rsidP="001C583B">
      <w:pPr>
        <w:rPr>
          <w:rFonts w:ascii="Century Gothic" w:hAnsi="Century Gothic"/>
          <w:sz w:val="35"/>
          <w:szCs w:val="35"/>
        </w:rPr>
      </w:pPr>
    </w:p>
    <w:p w:rsidR="00BD72A3" w:rsidRPr="00BD72A3" w:rsidRDefault="001C583B" w:rsidP="001C583B">
      <w:pPr>
        <w:rPr>
          <w:rFonts w:ascii="Century Gothic" w:hAnsi="Century Gothic"/>
          <w:b/>
          <w:bCs/>
          <w:sz w:val="40"/>
          <w:szCs w:val="40"/>
        </w:rPr>
      </w:pPr>
      <w:r w:rsidRPr="00AF0723">
        <w:rPr>
          <w:rFonts w:ascii="Century Gothic" w:hAnsi="Century Gothic"/>
          <w:b/>
          <w:bCs/>
          <w:sz w:val="40"/>
          <w:szCs w:val="40"/>
        </w:rPr>
        <w:t>STARS REQUIRED TRAININGS</w:t>
      </w:r>
      <w:r w:rsidR="00BD72A3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BD72A3">
        <w:rPr>
          <w:rFonts w:ascii="Century Gothic" w:hAnsi="Century Gothic"/>
          <w:b/>
          <w:bCs/>
          <w:sz w:val="35"/>
          <w:szCs w:val="35"/>
        </w:rPr>
        <w:t>(Approval Date ______________)</w:t>
      </w:r>
    </w:p>
    <w:p w:rsidR="00BD72A3" w:rsidRPr="00B6129D" w:rsidRDefault="00BD72A3" w:rsidP="00BD72A3">
      <w:pPr>
        <w:jc w:val="center"/>
        <w:rPr>
          <w:rFonts w:ascii="Century Gothic" w:hAnsi="Century Gothic"/>
        </w:rPr>
      </w:pPr>
      <w:r w:rsidRPr="00B6129D">
        <w:rPr>
          <w:rFonts w:ascii="Century Gothic" w:hAnsi="Century Gothic"/>
        </w:rPr>
        <w:t xml:space="preserve">(Training schedule starts </w:t>
      </w:r>
      <w:r w:rsidRPr="00B6129D">
        <w:rPr>
          <w:rFonts w:ascii="Century Gothic" w:hAnsi="Century Gothic"/>
          <w:b/>
          <w:bCs/>
        </w:rPr>
        <w:t>one year after</w:t>
      </w:r>
      <w:r w:rsidRPr="00B6129D">
        <w:rPr>
          <w:rFonts w:ascii="Century Gothic" w:hAnsi="Century Gothic"/>
        </w:rPr>
        <w:t xml:space="preserve"> approval date</w:t>
      </w:r>
      <w:r w:rsidR="00B6129D" w:rsidRPr="00B6129D">
        <w:rPr>
          <w:rFonts w:ascii="Century Gothic" w:hAnsi="Century Gothic"/>
        </w:rPr>
        <w:t xml:space="preserve"> – usually 4-8 w</w:t>
      </w:r>
      <w:r w:rsidR="00B6129D">
        <w:rPr>
          <w:rFonts w:ascii="Century Gothic" w:hAnsi="Century Gothic"/>
        </w:rPr>
        <w:t>ee</w:t>
      </w:r>
      <w:r w:rsidR="00B6129D" w:rsidRPr="00B6129D">
        <w:rPr>
          <w:rFonts w:ascii="Century Gothic" w:hAnsi="Century Gothic"/>
        </w:rPr>
        <w:t>ks after hire date</w:t>
      </w:r>
      <w:r w:rsidRPr="00B6129D">
        <w:rPr>
          <w:rFonts w:ascii="Century Gothic" w:hAnsi="Century Gothic"/>
        </w:rPr>
        <w:t>.)</w:t>
      </w:r>
    </w:p>
    <w:p w:rsidR="001C583B" w:rsidRPr="00AF0723" w:rsidRDefault="00045A1C" w:rsidP="001C583B">
      <w:pPr>
        <w:rPr>
          <w:rFonts w:ascii="Century Gothic" w:hAnsi="Century Gothic"/>
          <w:b/>
          <w:bCs/>
          <w:sz w:val="35"/>
          <w:szCs w:val="35"/>
        </w:rPr>
      </w:pPr>
      <w:r w:rsidRPr="00AF0723">
        <w:rPr>
          <w:rFonts w:ascii="Century Gothic" w:hAnsi="Century Gothic"/>
          <w:b/>
          <w:bCs/>
          <w:sz w:val="35"/>
          <w:szCs w:val="35"/>
        </w:rPr>
        <w:t>Six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 xml:space="preserve"> Month Deadline _________________</w:t>
      </w:r>
      <w:r w:rsidR="00CE7412">
        <w:rPr>
          <w:rFonts w:ascii="Century Gothic" w:hAnsi="Century Gothic"/>
          <w:b/>
          <w:bCs/>
          <w:sz w:val="35"/>
          <w:szCs w:val="35"/>
        </w:rPr>
        <w:t xml:space="preserve"> (8-11 ECP </w:t>
      </w:r>
      <w:proofErr w:type="spellStart"/>
      <w:r w:rsidR="00CE7412">
        <w:rPr>
          <w:rFonts w:ascii="Century Gothic" w:hAnsi="Century Gothic"/>
          <w:b/>
          <w:bCs/>
          <w:sz w:val="35"/>
          <w:szCs w:val="35"/>
        </w:rPr>
        <w:t>hrs</w:t>
      </w:r>
      <w:proofErr w:type="spellEnd"/>
      <w:r w:rsidR="00CE7412">
        <w:rPr>
          <w:rFonts w:ascii="Century Gothic" w:hAnsi="Century Gothic"/>
          <w:b/>
          <w:bCs/>
          <w:sz w:val="35"/>
          <w:szCs w:val="35"/>
        </w:rPr>
        <w:t>)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>:</w:t>
      </w:r>
    </w:p>
    <w:p w:rsidR="00045A1C" w:rsidRPr="00045A1C" w:rsidRDefault="00000000" w:rsidP="00B0649A">
      <w:pPr>
        <w:numPr>
          <w:ilvl w:val="0"/>
          <w:numId w:val="13"/>
        </w:numPr>
        <w:textAlignment w:val="baseline"/>
        <w:rPr>
          <w:rFonts w:ascii="Century Gothic" w:eastAsia="Times New Roman" w:hAnsi="Century Gothic" w:cs="Futura Condensed Medium"/>
          <w:color w:val="000000"/>
          <w:sz w:val="35"/>
          <w:szCs w:val="35"/>
        </w:rPr>
      </w:pPr>
      <w:hyperlink r:id="rId12" w:history="1">
        <w:r w:rsidR="00045A1C" w:rsidRPr="00045A1C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>STARS to Quality Essentials</w:t>
        </w:r>
      </w:hyperlink>
      <w:r w:rsidR="007E3EFE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2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hrs)</w:t>
      </w:r>
      <w:r w:rsidR="00045A1C" w:rsidRPr="00045A1C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045A1C" w:rsidRPr="00045A1C" w:rsidRDefault="00000000" w:rsidP="00B0649A">
      <w:pPr>
        <w:numPr>
          <w:ilvl w:val="0"/>
          <w:numId w:val="13"/>
        </w:numPr>
        <w:textAlignment w:val="baseline"/>
        <w:rPr>
          <w:rFonts w:ascii="Century Gothic" w:eastAsia="Times New Roman" w:hAnsi="Century Gothic" w:cs="Futura Condensed Medium"/>
          <w:color w:val="000000"/>
          <w:sz w:val="35"/>
          <w:szCs w:val="35"/>
        </w:rPr>
      </w:pPr>
      <w:hyperlink r:id="rId13" w:history="1">
        <w:r w:rsidR="00045A1C" w:rsidRPr="00045A1C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>Intro to the Pyramid Model</w:t>
        </w:r>
      </w:hyperlink>
      <w:r w:rsidR="007E3EFE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2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hrs)</w:t>
      </w:r>
      <w:r w:rsidR="00045A1C" w:rsidRPr="00045A1C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1C583B" w:rsidRPr="00AF0723" w:rsidRDefault="00000000" w:rsidP="00B0649A">
      <w:pPr>
        <w:pStyle w:val="ListParagraph"/>
        <w:numPr>
          <w:ilvl w:val="0"/>
          <w:numId w:val="13"/>
        </w:numPr>
        <w:rPr>
          <w:rFonts w:ascii="Century Gothic" w:hAnsi="Century Gothic" w:cs="Futura Condensed Medium"/>
          <w:sz w:val="35"/>
          <w:szCs w:val="35"/>
        </w:rPr>
      </w:pPr>
      <w:hyperlink r:id="rId14" w:history="1">
        <w:r w:rsidR="00045A1C" w:rsidRPr="00AF0723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>Food Safety in Childcare</w:t>
        </w:r>
      </w:hyperlink>
      <w:r w:rsidR="007E3EFE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4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hrs)</w:t>
      </w:r>
      <w:r w:rsidR="00045A1C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045A1C" w:rsidRPr="00AF0723" w:rsidRDefault="00000000" w:rsidP="00B0649A">
      <w:pPr>
        <w:pStyle w:val="ListParagraph"/>
        <w:numPr>
          <w:ilvl w:val="0"/>
          <w:numId w:val="13"/>
        </w:numPr>
        <w:rPr>
          <w:rFonts w:ascii="Century Gothic" w:hAnsi="Century Gothic" w:cs="Futura Condensed Medium"/>
          <w:sz w:val="35"/>
          <w:szCs w:val="35"/>
        </w:rPr>
      </w:pPr>
      <w:hyperlink r:id="rId15" w:history="1">
        <w:r w:rsidR="007E3EFE" w:rsidRPr="00AF0723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>What’s the Fuss</w:t>
        </w:r>
      </w:hyperlink>
      <w:r w:rsidR="007E3EFE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7E3EFE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(Director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only </w:t>
      </w:r>
      <w:r w:rsidR="009E1D0A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3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hrs)</w:t>
      </w:r>
      <w:r w:rsidR="00AF0723" w:rsidRPr="00B54D65">
        <w:rPr>
          <w:rFonts w:ascii="Century Gothic" w:hAnsi="Century Gothic" w:cs="Futura Condensed Medium"/>
          <w:sz w:val="28"/>
          <w:szCs w:val="28"/>
        </w:rPr>
        <w:t xml:space="preserve"> </w:t>
      </w:r>
    </w:p>
    <w:p w:rsidR="001C583B" w:rsidRPr="00AF0723" w:rsidRDefault="00045A1C" w:rsidP="001C583B">
      <w:pPr>
        <w:rPr>
          <w:rFonts w:ascii="Century Gothic" w:hAnsi="Century Gothic"/>
          <w:b/>
          <w:bCs/>
          <w:sz w:val="35"/>
          <w:szCs w:val="35"/>
        </w:rPr>
      </w:pPr>
      <w:r w:rsidRPr="00AF0723">
        <w:rPr>
          <w:rFonts w:ascii="Century Gothic" w:hAnsi="Century Gothic"/>
          <w:b/>
          <w:bCs/>
          <w:sz w:val="35"/>
          <w:szCs w:val="35"/>
        </w:rPr>
        <w:t>Nine Month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 xml:space="preserve"> Deadline _________________</w:t>
      </w:r>
      <w:r w:rsidR="00CE7412">
        <w:rPr>
          <w:rFonts w:ascii="Century Gothic" w:hAnsi="Century Gothic"/>
          <w:b/>
          <w:bCs/>
          <w:sz w:val="35"/>
          <w:szCs w:val="35"/>
        </w:rPr>
        <w:t xml:space="preserve"> (14 ECP </w:t>
      </w:r>
      <w:proofErr w:type="spellStart"/>
      <w:r w:rsidR="00CE7412">
        <w:rPr>
          <w:rFonts w:ascii="Century Gothic" w:hAnsi="Century Gothic"/>
          <w:b/>
          <w:bCs/>
          <w:sz w:val="35"/>
          <w:szCs w:val="35"/>
        </w:rPr>
        <w:t>hrs</w:t>
      </w:r>
      <w:proofErr w:type="spellEnd"/>
      <w:r w:rsidR="00CE7412">
        <w:rPr>
          <w:rFonts w:ascii="Century Gothic" w:hAnsi="Century Gothic"/>
          <w:b/>
          <w:bCs/>
          <w:sz w:val="35"/>
          <w:szCs w:val="35"/>
        </w:rPr>
        <w:t>)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>:</w:t>
      </w:r>
    </w:p>
    <w:p w:rsidR="00045A1C" w:rsidRPr="00AF0723" w:rsidRDefault="00000000" w:rsidP="00B0649A">
      <w:pPr>
        <w:pStyle w:val="ListParagraph"/>
        <w:numPr>
          <w:ilvl w:val="0"/>
          <w:numId w:val="14"/>
        </w:numPr>
        <w:textAlignment w:val="baseline"/>
        <w:rPr>
          <w:rFonts w:ascii="Century Gothic" w:eastAsia="Times New Roman" w:hAnsi="Century Gothic" w:cs="Futura Condensed Medium"/>
          <w:color w:val="000000"/>
          <w:sz w:val="35"/>
          <w:szCs w:val="35"/>
        </w:rPr>
      </w:pPr>
      <w:hyperlink r:id="rId16" w:history="1">
        <w:r w:rsidR="00045A1C" w:rsidRPr="00AF0723">
          <w:rPr>
            <w:rStyle w:val="Hyperlink"/>
            <w:rFonts w:ascii="Century Gothic" w:eastAsia="Times New Roman" w:hAnsi="Century Gothic" w:cs="Futura Condensed Medium" w:hint="cs"/>
            <w:sz w:val="35"/>
            <w:szCs w:val="35"/>
          </w:rPr>
          <w:t>E-Pyramid Model 1</w:t>
        </w:r>
      </w:hyperlink>
      <w:r w:rsidR="00387DA6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387DA6" w:rsidRPr="00CE7412">
        <w:rPr>
          <w:rFonts w:ascii="Century Gothic" w:eastAsia="Times New Roman" w:hAnsi="Century Gothic" w:cs="Futura Condensed Medium"/>
          <w:color w:val="000000"/>
          <w:sz w:val="28"/>
          <w:szCs w:val="28"/>
        </w:rPr>
        <w:t>(</w:t>
      </w:r>
      <w:r w:rsidR="009E1D0A" w:rsidRPr="00CE7412">
        <w:rPr>
          <w:rFonts w:ascii="Century Gothic" w:eastAsia="Times New Roman" w:hAnsi="Century Gothic" w:cs="Futura Condensed Medium"/>
          <w:color w:val="000000"/>
          <w:sz w:val="28"/>
          <w:szCs w:val="28"/>
        </w:rPr>
        <w:t>6</w:t>
      </w:r>
      <w:r w:rsidR="00387DA6" w:rsidRPr="00CE7412">
        <w:rPr>
          <w:rFonts w:ascii="Century Gothic" w:eastAsia="Times New Roman" w:hAnsi="Century Gothic" w:cs="Futura Condensed Medium"/>
          <w:color w:val="000000"/>
          <w:sz w:val="28"/>
          <w:szCs w:val="28"/>
        </w:rPr>
        <w:t>hrs)</w:t>
      </w:r>
      <w:r w:rsidR="00AF0723" w:rsidRPr="00CE7412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045A1C" w:rsidRPr="00AF0723" w:rsidRDefault="00000000" w:rsidP="00B0649A">
      <w:pPr>
        <w:pStyle w:val="ListParagraph"/>
        <w:numPr>
          <w:ilvl w:val="0"/>
          <w:numId w:val="14"/>
        </w:numPr>
        <w:textAlignment w:val="baseline"/>
        <w:rPr>
          <w:rFonts w:ascii="Century Gothic" w:eastAsia="Times New Roman" w:hAnsi="Century Gothic" w:cs="Futura Condensed Medium"/>
          <w:color w:val="000000"/>
          <w:sz w:val="35"/>
          <w:szCs w:val="35"/>
        </w:rPr>
      </w:pPr>
      <w:hyperlink r:id="rId17" w:history="1">
        <w:r w:rsidR="00045A1C" w:rsidRPr="00AF0723">
          <w:rPr>
            <w:rStyle w:val="Hyperlink"/>
            <w:rFonts w:ascii="Century Gothic" w:eastAsia="Times New Roman" w:hAnsi="Century Gothic" w:cs="Futura Condensed Medium" w:hint="cs"/>
            <w:sz w:val="35"/>
            <w:szCs w:val="35"/>
          </w:rPr>
          <w:t>Healthy Smiles Promoting Oral Health in Child Care</w:t>
        </w:r>
      </w:hyperlink>
      <w:r w:rsidR="00252E68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(2hrs)</w:t>
      </w:r>
      <w:r w:rsidR="00045A1C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045A1C" w:rsidRPr="00AF0723" w:rsidRDefault="00000000" w:rsidP="00B0649A">
      <w:pPr>
        <w:pStyle w:val="ListParagraph"/>
        <w:numPr>
          <w:ilvl w:val="0"/>
          <w:numId w:val="14"/>
        </w:numPr>
        <w:textAlignment w:val="baseline"/>
        <w:rPr>
          <w:rFonts w:ascii="Century Gothic" w:eastAsia="Times New Roman" w:hAnsi="Century Gothic" w:cs="Futura Condensed Medium"/>
          <w:color w:val="000000"/>
          <w:sz w:val="35"/>
          <w:szCs w:val="35"/>
        </w:rPr>
      </w:pPr>
      <w:hyperlink r:id="rId18" w:history="1">
        <w:r w:rsidR="00045A1C" w:rsidRPr="00AF0723">
          <w:rPr>
            <w:rStyle w:val="Hyperlink"/>
            <w:rFonts w:ascii="Century Gothic" w:eastAsia="Times New Roman" w:hAnsi="Century Gothic" w:cs="Futura Condensed Medium" w:hint="cs"/>
            <w:sz w:val="35"/>
            <w:szCs w:val="35"/>
          </w:rPr>
          <w:t>Medication Administration Part 2</w:t>
        </w:r>
      </w:hyperlink>
      <w:r w:rsidR="00252E68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(3hrs)</w:t>
      </w:r>
      <w:r w:rsidR="00045A1C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045A1C" w:rsidRPr="00B54D65" w:rsidRDefault="00000000" w:rsidP="00B0649A">
      <w:pPr>
        <w:pStyle w:val="ListParagraph"/>
        <w:numPr>
          <w:ilvl w:val="0"/>
          <w:numId w:val="14"/>
        </w:numPr>
        <w:rPr>
          <w:rFonts w:ascii="Century Gothic" w:hAnsi="Century Gothic" w:cs="Futura Condensed Medium"/>
          <w:sz w:val="28"/>
          <w:szCs w:val="28"/>
        </w:rPr>
      </w:pPr>
      <w:hyperlink r:id="rId19" w:history="1">
        <w:r w:rsidR="00045A1C" w:rsidRPr="00AF0723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>M</w:t>
        </w:r>
        <w:r w:rsidR="00252E68" w:rsidRPr="00AF0723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>ontana</w:t>
        </w:r>
        <w:r w:rsidR="00045A1C" w:rsidRPr="00AF0723">
          <w:rPr>
            <w:rStyle w:val="Hyperlink"/>
            <w:rFonts w:ascii="Century Gothic" w:eastAsia="Times New Roman" w:hAnsi="Century Gothic" w:cs="Futura Condensed Medium"/>
            <w:sz w:val="35"/>
            <w:szCs w:val="35"/>
          </w:rPr>
          <w:t xml:space="preserve"> Early Learning Standards</w:t>
        </w:r>
      </w:hyperlink>
      <w:r w:rsidR="00252E68" w:rsidRPr="00AF0723">
        <w:rPr>
          <w:rFonts w:ascii="Century Gothic" w:eastAsia="Times New Roman" w:hAnsi="Century Gothic" w:cs="Futura Condensed Medium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>(3hrs)</w:t>
      </w:r>
      <w:r w:rsidR="00045A1C" w:rsidRPr="00B54D65">
        <w:rPr>
          <w:rFonts w:ascii="Century Gothic" w:eastAsia="Times New Roman" w:hAnsi="Century Gothic" w:cs="Futura Condensed Medium"/>
          <w:color w:val="000000"/>
          <w:sz w:val="28"/>
          <w:szCs w:val="28"/>
        </w:rPr>
        <w:t xml:space="preserve"> </w:t>
      </w:r>
    </w:p>
    <w:p w:rsidR="001C583B" w:rsidRPr="00AF0723" w:rsidRDefault="00045A1C" w:rsidP="001C583B">
      <w:pPr>
        <w:rPr>
          <w:rFonts w:ascii="Century Gothic" w:hAnsi="Century Gothic"/>
          <w:b/>
          <w:bCs/>
          <w:sz w:val="35"/>
          <w:szCs w:val="35"/>
        </w:rPr>
      </w:pPr>
      <w:r w:rsidRPr="00AF0723">
        <w:rPr>
          <w:rFonts w:ascii="Century Gothic" w:hAnsi="Century Gothic"/>
          <w:b/>
          <w:bCs/>
          <w:sz w:val="35"/>
          <w:szCs w:val="35"/>
        </w:rPr>
        <w:t>Twelve Month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 xml:space="preserve"> Deadline _________________</w:t>
      </w:r>
      <w:r w:rsidR="00CE7412">
        <w:rPr>
          <w:rFonts w:ascii="Century Gothic" w:hAnsi="Century Gothic"/>
          <w:b/>
          <w:bCs/>
          <w:sz w:val="35"/>
          <w:szCs w:val="35"/>
        </w:rPr>
        <w:t xml:space="preserve"> (10-70 ECP </w:t>
      </w:r>
      <w:proofErr w:type="spellStart"/>
      <w:r w:rsidR="00CE7412">
        <w:rPr>
          <w:rFonts w:ascii="Century Gothic" w:hAnsi="Century Gothic"/>
          <w:b/>
          <w:bCs/>
          <w:sz w:val="35"/>
          <w:szCs w:val="35"/>
        </w:rPr>
        <w:t>hrs</w:t>
      </w:r>
      <w:proofErr w:type="spellEnd"/>
      <w:r w:rsidR="00CE7412">
        <w:rPr>
          <w:rFonts w:ascii="Century Gothic" w:hAnsi="Century Gothic"/>
          <w:b/>
          <w:bCs/>
          <w:sz w:val="35"/>
          <w:szCs w:val="35"/>
        </w:rPr>
        <w:t>)</w:t>
      </w:r>
      <w:r w:rsidR="001C583B" w:rsidRPr="00AF0723">
        <w:rPr>
          <w:rFonts w:ascii="Century Gothic" w:hAnsi="Century Gothic"/>
          <w:b/>
          <w:bCs/>
          <w:sz w:val="35"/>
          <w:szCs w:val="35"/>
        </w:rPr>
        <w:t>:</w:t>
      </w:r>
    </w:p>
    <w:p w:rsidR="00045A1C" w:rsidRPr="00045A1C" w:rsidRDefault="00000000" w:rsidP="00B0649A">
      <w:pPr>
        <w:numPr>
          <w:ilvl w:val="0"/>
          <w:numId w:val="15"/>
        </w:numPr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hyperlink r:id="rId20" w:history="1">
        <w:r w:rsidR="00045A1C" w:rsidRPr="00045A1C">
          <w:rPr>
            <w:rStyle w:val="Hyperlink"/>
            <w:rFonts w:ascii="Century Gothic" w:eastAsia="Times New Roman" w:hAnsi="Century Gothic" w:cs="Arial"/>
            <w:sz w:val="35"/>
            <w:szCs w:val="35"/>
          </w:rPr>
          <w:t>Infant/Toddler or Preschool Caregiver Ed</w:t>
        </w:r>
      </w:hyperlink>
      <w:r w:rsidR="00387DA6" w:rsidRPr="00AF0723">
        <w:rPr>
          <w:rFonts w:ascii="Century Gothic" w:eastAsia="Times New Roman" w:hAnsi="Century Gothic" w:cs="Arial"/>
          <w:color w:val="000000"/>
          <w:sz w:val="35"/>
          <w:szCs w:val="35"/>
        </w:rPr>
        <w:t xml:space="preserve"> </w:t>
      </w:r>
      <w:r w:rsidR="00387DA6" w:rsidRPr="00B54D65">
        <w:rPr>
          <w:rFonts w:ascii="Century Gothic" w:eastAsia="Times New Roman" w:hAnsi="Century Gothic" w:cs="Arial"/>
          <w:color w:val="000000"/>
          <w:sz w:val="28"/>
          <w:szCs w:val="28"/>
        </w:rPr>
        <w:t>(60hrs</w:t>
      </w:r>
      <w:r w:rsidR="00B54D65" w:rsidRPr="00B54D65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or </w:t>
      </w:r>
      <w:r w:rsidR="00B54D65" w:rsidRPr="00CE7412">
        <w:rPr>
          <w:rFonts w:ascii="Century Gothic" w:eastAsia="Times New Roman" w:hAnsi="Century Gothic" w:cs="Arial"/>
          <w:color w:val="000000"/>
          <w:sz w:val="28"/>
          <w:szCs w:val="28"/>
          <w:u w:val="single"/>
        </w:rPr>
        <w:t>4 ECE credits</w:t>
      </w:r>
      <w:r w:rsidR="00387DA6" w:rsidRPr="00B54D65">
        <w:rPr>
          <w:rFonts w:ascii="Century Gothic" w:eastAsia="Times New Roman" w:hAnsi="Century Gothic" w:cs="Arial"/>
          <w:color w:val="000000"/>
          <w:sz w:val="28"/>
          <w:szCs w:val="28"/>
        </w:rPr>
        <w:t>)</w:t>
      </w:r>
      <w:r w:rsidR="00AF0723" w:rsidRPr="00B54D65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</w:t>
      </w:r>
    </w:p>
    <w:p w:rsidR="00045A1C" w:rsidRPr="00045A1C" w:rsidRDefault="00000000" w:rsidP="00B0649A">
      <w:pPr>
        <w:numPr>
          <w:ilvl w:val="0"/>
          <w:numId w:val="15"/>
        </w:numPr>
        <w:textAlignment w:val="baseline"/>
        <w:rPr>
          <w:rFonts w:ascii="Century Gothic" w:eastAsia="Times New Roman" w:hAnsi="Century Gothic" w:cs="Arial"/>
          <w:color w:val="000000"/>
          <w:sz w:val="35"/>
          <w:szCs w:val="35"/>
        </w:rPr>
      </w:pPr>
      <w:hyperlink r:id="rId21" w:history="1">
        <w:r w:rsidR="00045A1C" w:rsidRPr="00045A1C">
          <w:rPr>
            <w:rStyle w:val="Hyperlink"/>
            <w:rFonts w:ascii="Century Gothic" w:eastAsia="Times New Roman" w:hAnsi="Century Gothic" w:cs="Arial"/>
            <w:sz w:val="35"/>
            <w:szCs w:val="35"/>
          </w:rPr>
          <w:t>E-Pyramid Model 2</w:t>
        </w:r>
      </w:hyperlink>
      <w:r w:rsidR="00387DA6" w:rsidRPr="00AF0723">
        <w:rPr>
          <w:rFonts w:ascii="Century Gothic" w:eastAsia="Times New Roman" w:hAnsi="Century Gothic" w:cs="Arial"/>
          <w:color w:val="000000"/>
          <w:sz w:val="35"/>
          <w:szCs w:val="35"/>
        </w:rPr>
        <w:t xml:space="preserve"> </w:t>
      </w:r>
      <w:r w:rsidR="00387DA6" w:rsidRPr="00B54D65">
        <w:rPr>
          <w:rFonts w:ascii="Century Gothic" w:eastAsia="Times New Roman" w:hAnsi="Century Gothic" w:cs="Arial"/>
          <w:color w:val="000000"/>
          <w:sz w:val="28"/>
          <w:szCs w:val="28"/>
        </w:rPr>
        <w:t>(</w:t>
      </w:r>
      <w:r w:rsidR="009E1D0A" w:rsidRPr="00B54D65">
        <w:rPr>
          <w:rFonts w:ascii="Century Gothic" w:eastAsia="Times New Roman" w:hAnsi="Century Gothic" w:cs="Arial"/>
          <w:color w:val="000000"/>
          <w:sz w:val="28"/>
          <w:szCs w:val="28"/>
        </w:rPr>
        <w:t>6</w:t>
      </w:r>
      <w:r w:rsidR="00387DA6" w:rsidRPr="00B54D65">
        <w:rPr>
          <w:rFonts w:ascii="Century Gothic" w:eastAsia="Times New Roman" w:hAnsi="Century Gothic" w:cs="Arial"/>
          <w:color w:val="000000"/>
          <w:sz w:val="28"/>
          <w:szCs w:val="28"/>
        </w:rPr>
        <w:t>hrs)</w:t>
      </w:r>
      <w:r w:rsidR="00AF0723" w:rsidRPr="00B54D65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</w:t>
      </w:r>
    </w:p>
    <w:p w:rsidR="007E3EFE" w:rsidRPr="00AF0723" w:rsidRDefault="00000000" w:rsidP="00B0649A">
      <w:pPr>
        <w:pStyle w:val="ListParagraph"/>
        <w:numPr>
          <w:ilvl w:val="0"/>
          <w:numId w:val="15"/>
        </w:numPr>
        <w:rPr>
          <w:rFonts w:ascii="Century Gothic" w:hAnsi="Century Gothic"/>
          <w:sz w:val="35"/>
          <w:szCs w:val="35"/>
        </w:rPr>
      </w:pPr>
      <w:hyperlink r:id="rId22" w:history="1">
        <w:r w:rsidR="00045A1C" w:rsidRPr="00AF0723">
          <w:rPr>
            <w:rStyle w:val="Hyperlink"/>
            <w:rFonts w:ascii="Century Gothic" w:eastAsia="Times New Roman" w:hAnsi="Century Gothic" w:cs="Arial"/>
            <w:sz w:val="35"/>
            <w:szCs w:val="35"/>
          </w:rPr>
          <w:t>Developmental Screening</w:t>
        </w:r>
      </w:hyperlink>
      <w:r w:rsidR="00252E68" w:rsidRPr="00AF0723">
        <w:rPr>
          <w:rFonts w:ascii="Century Gothic" w:eastAsia="Times New Roman" w:hAnsi="Century Gothic" w:cs="Arial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eastAsia="Times New Roman" w:hAnsi="Century Gothic" w:cs="Arial"/>
          <w:color w:val="000000"/>
          <w:sz w:val="28"/>
          <w:szCs w:val="28"/>
        </w:rPr>
        <w:t>(4hrs)</w:t>
      </w:r>
      <w:r w:rsidR="00045A1C" w:rsidRPr="00B54D65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</w:t>
      </w:r>
    </w:p>
    <w:p w:rsidR="007E3EFE" w:rsidRPr="00AF0723" w:rsidRDefault="007E3EFE" w:rsidP="007E3EFE">
      <w:pPr>
        <w:rPr>
          <w:rFonts w:ascii="Century Gothic" w:hAnsi="Century Gothic"/>
          <w:b/>
          <w:bCs/>
          <w:sz w:val="35"/>
          <w:szCs w:val="35"/>
        </w:rPr>
      </w:pPr>
      <w:r w:rsidRPr="00AF0723">
        <w:rPr>
          <w:rFonts w:ascii="Century Gothic" w:hAnsi="Century Gothic"/>
          <w:b/>
          <w:bCs/>
          <w:sz w:val="35"/>
          <w:szCs w:val="35"/>
        </w:rPr>
        <w:t>Eighteen Month Deadline _________________</w:t>
      </w:r>
      <w:r w:rsidR="00CE7412">
        <w:rPr>
          <w:rFonts w:ascii="Century Gothic" w:hAnsi="Century Gothic"/>
          <w:b/>
          <w:bCs/>
          <w:sz w:val="35"/>
          <w:szCs w:val="35"/>
        </w:rPr>
        <w:t xml:space="preserve"> (51 ECP </w:t>
      </w:r>
      <w:proofErr w:type="spellStart"/>
      <w:r w:rsidR="00CE7412">
        <w:rPr>
          <w:rFonts w:ascii="Century Gothic" w:hAnsi="Century Gothic"/>
          <w:b/>
          <w:bCs/>
          <w:sz w:val="35"/>
          <w:szCs w:val="35"/>
        </w:rPr>
        <w:t>hrs</w:t>
      </w:r>
      <w:proofErr w:type="spellEnd"/>
      <w:r w:rsidR="00CE7412">
        <w:rPr>
          <w:rFonts w:ascii="Century Gothic" w:hAnsi="Century Gothic"/>
          <w:b/>
          <w:bCs/>
          <w:sz w:val="35"/>
          <w:szCs w:val="35"/>
        </w:rPr>
        <w:t>)</w:t>
      </w:r>
      <w:r w:rsidRPr="00AF0723">
        <w:rPr>
          <w:rFonts w:ascii="Century Gothic" w:hAnsi="Century Gothic"/>
          <w:b/>
          <w:bCs/>
          <w:sz w:val="35"/>
          <w:szCs w:val="35"/>
        </w:rPr>
        <w:t>:</w:t>
      </w:r>
    </w:p>
    <w:p w:rsidR="007E3EFE" w:rsidRPr="00AF0723" w:rsidRDefault="00000000" w:rsidP="00B0649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35"/>
          <w:szCs w:val="35"/>
        </w:rPr>
      </w:pPr>
      <w:hyperlink r:id="rId23" w:history="1">
        <w:r w:rsidR="007E3EFE" w:rsidRPr="00AF0723">
          <w:rPr>
            <w:rStyle w:val="Hyperlink"/>
            <w:rFonts w:ascii="Century Gothic" w:hAnsi="Century Gothic" w:cs="Arial"/>
            <w:sz w:val="35"/>
            <w:szCs w:val="35"/>
          </w:rPr>
          <w:t>Inclusion 1</w:t>
        </w:r>
      </w:hyperlink>
      <w:r w:rsidR="00252E68" w:rsidRPr="00AF0723">
        <w:rPr>
          <w:rFonts w:ascii="Century Gothic" w:hAnsi="Century Gothic" w:cs="Arial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hAnsi="Century Gothic" w:cs="Arial"/>
          <w:color w:val="000000"/>
          <w:sz w:val="28"/>
          <w:szCs w:val="28"/>
        </w:rPr>
        <w:t>(</w:t>
      </w:r>
      <w:r w:rsidR="00B54D65">
        <w:rPr>
          <w:rFonts w:ascii="Century Gothic" w:hAnsi="Century Gothic" w:cs="Arial"/>
          <w:color w:val="000000"/>
          <w:sz w:val="28"/>
          <w:szCs w:val="28"/>
        </w:rPr>
        <w:t xml:space="preserve">Level M-5 only </w:t>
      </w:r>
      <w:r w:rsidR="00252E68" w:rsidRPr="00B54D65">
        <w:rPr>
          <w:rFonts w:ascii="Century Gothic" w:hAnsi="Century Gothic" w:cs="Arial"/>
          <w:color w:val="000000"/>
          <w:sz w:val="28"/>
          <w:szCs w:val="28"/>
        </w:rPr>
        <w:t>15hrs)</w:t>
      </w:r>
      <w:r w:rsidR="007E3EFE" w:rsidRPr="00B54D65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7E3EFE" w:rsidRPr="00AF0723" w:rsidRDefault="00000000" w:rsidP="00B0649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35"/>
          <w:szCs w:val="35"/>
        </w:rPr>
      </w:pPr>
      <w:hyperlink r:id="rId24" w:history="1">
        <w:r w:rsidR="007E3EFE" w:rsidRPr="00AF0723">
          <w:rPr>
            <w:rStyle w:val="Hyperlink"/>
            <w:rFonts w:ascii="Century Gothic" w:hAnsi="Century Gothic" w:cs="Arial"/>
            <w:sz w:val="35"/>
            <w:szCs w:val="35"/>
          </w:rPr>
          <w:t>Inclusion 2</w:t>
        </w:r>
      </w:hyperlink>
      <w:r w:rsidR="00252E68" w:rsidRPr="00AF0723">
        <w:rPr>
          <w:rFonts w:ascii="Century Gothic" w:hAnsi="Century Gothic" w:cs="Arial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hAnsi="Century Gothic" w:cs="Arial"/>
          <w:color w:val="000000"/>
          <w:sz w:val="28"/>
          <w:szCs w:val="28"/>
        </w:rPr>
        <w:t>(30hrs)</w:t>
      </w:r>
      <w:r w:rsidR="007E3EFE" w:rsidRPr="00B54D65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7E3EFE" w:rsidRPr="00B6129D" w:rsidRDefault="00000000" w:rsidP="00B0649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35"/>
          <w:szCs w:val="35"/>
        </w:rPr>
      </w:pPr>
      <w:hyperlink r:id="rId25" w:history="1">
        <w:r w:rsidR="007E3EFE" w:rsidRPr="00AF0723">
          <w:rPr>
            <w:rStyle w:val="Hyperlink"/>
            <w:rFonts w:ascii="Century Gothic" w:hAnsi="Century Gothic" w:cs="Arial"/>
            <w:sz w:val="35"/>
            <w:szCs w:val="35"/>
          </w:rPr>
          <w:t>Building Skills and Safe Spaces</w:t>
        </w:r>
      </w:hyperlink>
      <w:r w:rsidR="00252E68" w:rsidRPr="00AF0723">
        <w:rPr>
          <w:rFonts w:ascii="Century Gothic" w:hAnsi="Century Gothic" w:cs="Arial"/>
          <w:color w:val="000000"/>
          <w:sz w:val="35"/>
          <w:szCs w:val="35"/>
        </w:rPr>
        <w:t xml:space="preserve"> </w:t>
      </w:r>
      <w:r w:rsidR="00252E68" w:rsidRPr="00B54D65">
        <w:rPr>
          <w:rFonts w:ascii="Century Gothic" w:hAnsi="Century Gothic" w:cs="Arial"/>
          <w:color w:val="000000"/>
          <w:sz w:val="28"/>
          <w:szCs w:val="28"/>
        </w:rPr>
        <w:t xml:space="preserve">(6hrs) </w:t>
      </w:r>
    </w:p>
    <w:p w:rsidR="00B6129D" w:rsidRDefault="00B6129D" w:rsidP="00B6129D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</w:p>
    <w:p w:rsidR="00B6129D" w:rsidRPr="00B6129D" w:rsidRDefault="00B6129D" w:rsidP="00B6129D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36"/>
          <w:szCs w:val="36"/>
        </w:rPr>
      </w:pPr>
      <w:r w:rsidRPr="00B6129D">
        <w:rPr>
          <w:rFonts w:ascii="Century Gothic" w:hAnsi="Century Gothic" w:cs="Arial"/>
          <w:color w:val="000000"/>
          <w:sz w:val="32"/>
          <w:szCs w:val="32"/>
        </w:rPr>
        <w:t>Registry Expiration Date: ______________ Renew Starting: _____________</w:t>
      </w:r>
    </w:p>
    <w:sectPr w:rsidR="00B6129D" w:rsidRPr="00B6129D" w:rsidSect="00DF6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70D"/>
    <w:multiLevelType w:val="hybridMultilevel"/>
    <w:tmpl w:val="AA6A494A"/>
    <w:lvl w:ilvl="0" w:tplc="52CA7B16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974"/>
    <w:multiLevelType w:val="hybridMultilevel"/>
    <w:tmpl w:val="C9601554"/>
    <w:lvl w:ilvl="0" w:tplc="9818738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6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A84"/>
    <w:multiLevelType w:val="hybridMultilevel"/>
    <w:tmpl w:val="5A1AE9D2"/>
    <w:lvl w:ilvl="0" w:tplc="3CE8044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6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B4644"/>
    <w:multiLevelType w:val="multilevel"/>
    <w:tmpl w:val="DA7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64B3D"/>
    <w:multiLevelType w:val="hybridMultilevel"/>
    <w:tmpl w:val="2BA2593A"/>
    <w:lvl w:ilvl="0" w:tplc="70F24C1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05D3"/>
    <w:multiLevelType w:val="hybridMultilevel"/>
    <w:tmpl w:val="3FC4D708"/>
    <w:lvl w:ilvl="0" w:tplc="04A0EE1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9AE"/>
    <w:multiLevelType w:val="hybridMultilevel"/>
    <w:tmpl w:val="54B2AF60"/>
    <w:lvl w:ilvl="0" w:tplc="3BA21EB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6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73270"/>
    <w:multiLevelType w:val="hybridMultilevel"/>
    <w:tmpl w:val="620E4F86"/>
    <w:lvl w:ilvl="0" w:tplc="F7CAA65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6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A080A"/>
    <w:multiLevelType w:val="multilevel"/>
    <w:tmpl w:val="3FF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22A63"/>
    <w:multiLevelType w:val="hybridMultilevel"/>
    <w:tmpl w:val="AF7CCADA"/>
    <w:lvl w:ilvl="0" w:tplc="9564981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6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B3FAB"/>
    <w:multiLevelType w:val="hybridMultilevel"/>
    <w:tmpl w:val="332221F6"/>
    <w:lvl w:ilvl="0" w:tplc="52CA7B16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9561C"/>
    <w:multiLevelType w:val="hybridMultilevel"/>
    <w:tmpl w:val="7626261E"/>
    <w:lvl w:ilvl="0" w:tplc="52CA7B16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5645C"/>
    <w:multiLevelType w:val="hybridMultilevel"/>
    <w:tmpl w:val="DF6CCA1C"/>
    <w:lvl w:ilvl="0" w:tplc="14D69D7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742C0"/>
    <w:multiLevelType w:val="multilevel"/>
    <w:tmpl w:val="FA70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E6CA6"/>
    <w:multiLevelType w:val="multilevel"/>
    <w:tmpl w:val="BA3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35024"/>
    <w:multiLevelType w:val="hybridMultilevel"/>
    <w:tmpl w:val="DB7E0BAA"/>
    <w:lvl w:ilvl="0" w:tplc="01602BA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36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84666">
    <w:abstractNumId w:val="13"/>
  </w:num>
  <w:num w:numId="2" w16cid:durableId="1824278235">
    <w:abstractNumId w:val="12"/>
  </w:num>
  <w:num w:numId="3" w16cid:durableId="106584634">
    <w:abstractNumId w:val="4"/>
  </w:num>
  <w:num w:numId="4" w16cid:durableId="480268855">
    <w:abstractNumId w:val="5"/>
  </w:num>
  <w:num w:numId="5" w16cid:durableId="1341202427">
    <w:abstractNumId w:val="8"/>
  </w:num>
  <w:num w:numId="6" w16cid:durableId="1548251920">
    <w:abstractNumId w:val="10"/>
  </w:num>
  <w:num w:numId="7" w16cid:durableId="625351307">
    <w:abstractNumId w:val="14"/>
  </w:num>
  <w:num w:numId="8" w16cid:durableId="1367292945">
    <w:abstractNumId w:val="0"/>
  </w:num>
  <w:num w:numId="9" w16cid:durableId="656226019">
    <w:abstractNumId w:val="3"/>
  </w:num>
  <w:num w:numId="10" w16cid:durableId="1472745486">
    <w:abstractNumId w:val="11"/>
  </w:num>
  <w:num w:numId="11" w16cid:durableId="926382594">
    <w:abstractNumId w:val="1"/>
  </w:num>
  <w:num w:numId="12" w16cid:durableId="1555628477">
    <w:abstractNumId w:val="9"/>
  </w:num>
  <w:num w:numId="13" w16cid:durableId="722952030">
    <w:abstractNumId w:val="15"/>
  </w:num>
  <w:num w:numId="14" w16cid:durableId="590620908">
    <w:abstractNumId w:val="2"/>
  </w:num>
  <w:num w:numId="15" w16cid:durableId="705715667">
    <w:abstractNumId w:val="7"/>
  </w:num>
  <w:num w:numId="16" w16cid:durableId="234365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5pdCqajl5CS8x1ZsnLnq/8ulJbJUU9YsEnU/C5XL+zxrKOFSfmgpe6MVKVPIatQKmv/W6jMIcaihcyO2p5tnNA==" w:salt="2tb+bgvGVhjfL6QzaZ83YQ==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A0"/>
    <w:rsid w:val="00011453"/>
    <w:rsid w:val="00045A1C"/>
    <w:rsid w:val="00087313"/>
    <w:rsid w:val="000B752B"/>
    <w:rsid w:val="000F5040"/>
    <w:rsid w:val="001C583B"/>
    <w:rsid w:val="00230841"/>
    <w:rsid w:val="00252E68"/>
    <w:rsid w:val="00387DA6"/>
    <w:rsid w:val="00433C8C"/>
    <w:rsid w:val="004341E8"/>
    <w:rsid w:val="004A2578"/>
    <w:rsid w:val="004B2EAB"/>
    <w:rsid w:val="004C6171"/>
    <w:rsid w:val="00531F9C"/>
    <w:rsid w:val="00580423"/>
    <w:rsid w:val="005A0B0C"/>
    <w:rsid w:val="005E327E"/>
    <w:rsid w:val="006678EF"/>
    <w:rsid w:val="00755879"/>
    <w:rsid w:val="007E3EFE"/>
    <w:rsid w:val="00836198"/>
    <w:rsid w:val="009103C0"/>
    <w:rsid w:val="00937328"/>
    <w:rsid w:val="0097615A"/>
    <w:rsid w:val="009E1D0A"/>
    <w:rsid w:val="00AF0723"/>
    <w:rsid w:val="00B0649A"/>
    <w:rsid w:val="00B54D65"/>
    <w:rsid w:val="00B6129D"/>
    <w:rsid w:val="00B71948"/>
    <w:rsid w:val="00BD72A3"/>
    <w:rsid w:val="00C44D8A"/>
    <w:rsid w:val="00C45F08"/>
    <w:rsid w:val="00C4771F"/>
    <w:rsid w:val="00C55352"/>
    <w:rsid w:val="00CE7412"/>
    <w:rsid w:val="00D02BC2"/>
    <w:rsid w:val="00D31384"/>
    <w:rsid w:val="00D9200B"/>
    <w:rsid w:val="00DF6AA0"/>
    <w:rsid w:val="00EC77C8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530A-C13D-D84A-B0FA-57076D65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937328"/>
    <w:pPr>
      <w:widowControl w:val="0"/>
      <w:overflowPunct w:val="0"/>
      <w:autoSpaceDE w:val="0"/>
      <w:autoSpaceDN w:val="0"/>
      <w:adjustRightInd w:val="0"/>
      <w:spacing w:before="360" w:after="360" w:line="360" w:lineRule="auto"/>
    </w:pPr>
    <w:rPr>
      <w:rFonts w:ascii="Futura Medium" w:eastAsia="PMingLiU-ExtB" w:hAnsi="Futura Medium" w:cstheme="minorHAnsi"/>
      <w:b/>
      <w:bCs/>
      <w:caps/>
      <w:color w:val="000000"/>
      <w:w w:val="90"/>
      <w:sz w:val="28"/>
      <w:szCs w:val="22"/>
    </w:rPr>
  </w:style>
  <w:style w:type="paragraph" w:styleId="NormalWeb">
    <w:name w:val="Normal (Web)"/>
    <w:basedOn w:val="Normal"/>
    <w:uiPriority w:val="99"/>
    <w:unhideWhenUsed/>
    <w:rsid w:val="00667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5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A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training.org/mod/page/view.php?id=30328" TargetMode="External"/><Relationship Id="rId13" Type="http://schemas.openxmlformats.org/officeDocument/2006/relationships/hyperlink" Target="https://www.childcaretraining.org/mod/page/view.php?id=4024" TargetMode="External"/><Relationship Id="rId18" Type="http://schemas.openxmlformats.org/officeDocument/2006/relationships/hyperlink" Target="https://www.childcaretraining.org/mod/page/view.php?id=40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Users/tbn/Library/Mobile%20Documents/com~apple~CloudDocs/The%20Birds%20Nest%20Docs/EMPLOYEES/HIRING%20&amp;%20ONBOARDING/Orientation/Print%20for%20New%20Hire/Nurturing%20Center" TargetMode="External"/><Relationship Id="rId7" Type="http://schemas.openxmlformats.org/officeDocument/2006/relationships/hyperlink" Target="https://shopcpr.heart.org/heartsaver-pediatric-first-aid-cpr-aed-online" TargetMode="External"/><Relationship Id="rId12" Type="http://schemas.openxmlformats.org/officeDocument/2006/relationships/hyperlink" Target="https://www.childcaretraining.org/mod/page/view.php?id=4761" TargetMode="External"/><Relationship Id="rId17" Type="http://schemas.openxmlformats.org/officeDocument/2006/relationships/hyperlink" Target="https://www.childcaretraining.org/mod/page/view.php?id=4021" TargetMode="External"/><Relationship Id="rId25" Type="http://schemas.openxmlformats.org/officeDocument/2006/relationships/hyperlink" Target="https://www.childcaretraining.org/mod/page/view.php?id=10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tecpregistry.mtecp.org/v7/trainings/search" TargetMode="External"/><Relationship Id="rId20" Type="http://schemas.openxmlformats.org/officeDocument/2006/relationships/hyperlink" Target="file:///Users/tbn/Library/Mobile%20Documents/com~apple~CloudDocs/The%20Birds%20Nest%20Docs/EMPLOYEES/HIRING%20&amp;%20ONBOARDING/Orientation/Print%20for%20New%20Hire/Nurturing%20Cent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%7fhttps:/www.childcaretraining.org/mod/page/view.php?id=12872" TargetMode="External"/><Relationship Id="rId11" Type="http://schemas.openxmlformats.org/officeDocument/2006/relationships/hyperlink" Target="file:///Users/tbn/Library/Mobile%20Documents/com~apple~CloudDocs/The%20Birds%20Nest%20Docs/EMPLOYEES/HIRING%20&amp;%20ONBOARDING/Orientation/Print%20for%20New%20Hire/Nurturing%20Center" TargetMode="External"/><Relationship Id="rId24" Type="http://schemas.openxmlformats.org/officeDocument/2006/relationships/hyperlink" Target="https://www.childcaretraining.org/mod/page/view.php?id=11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Users/tbn/Library/Mobile%20Documents/com~apple~CloudDocs/The%20Birds%20Nest%20Docs/EMPLOYEES/HIRING%20&amp;%20ONBOARDING/Orientation/Print%20for%20New%20Hire/Nurturing%20Center" TargetMode="External"/><Relationship Id="rId23" Type="http://schemas.openxmlformats.org/officeDocument/2006/relationships/hyperlink" Target="https://www.childcaretraining.org/mod/page/view.php?id=11284" TargetMode="External"/><Relationship Id="rId10" Type="http://schemas.openxmlformats.org/officeDocument/2006/relationships/hyperlink" Target="%7fhttps:/www.childcaretraining.org/mod/page/view.php?id=9346" TargetMode="External"/><Relationship Id="rId19" Type="http://schemas.openxmlformats.org/officeDocument/2006/relationships/hyperlink" Target="https://www.childcaretraining.org/mod/page/view.php?id=9344" TargetMode="External"/><Relationship Id="rId4" Type="http://schemas.openxmlformats.org/officeDocument/2006/relationships/settings" Target="settings.xml"/><Relationship Id="rId9" Type="http://schemas.openxmlformats.org/officeDocument/2006/relationships/hyperlink" Target="%7fhttps:/www.childcaretraining.org/mod/page/view.php?id=22583" TargetMode="External"/><Relationship Id="rId14" Type="http://schemas.openxmlformats.org/officeDocument/2006/relationships/hyperlink" Target="%7fhttps:/www.childcaretraining.org/mod/page/view.php?id=8207" TargetMode="External"/><Relationship Id="rId22" Type="http://schemas.openxmlformats.org/officeDocument/2006/relationships/hyperlink" Target="https://www.childcaretraining.org/mod/page/view.php?id=227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ABCF9-0D64-B040-9B6E-78A5D316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Kuntz</dc:creator>
  <cp:keywords/>
  <dc:description/>
  <cp:lastModifiedBy>Corinne Kuntz</cp:lastModifiedBy>
  <cp:revision>8</cp:revision>
  <cp:lastPrinted>2023-02-23T19:54:00Z</cp:lastPrinted>
  <dcterms:created xsi:type="dcterms:W3CDTF">2023-02-23T16:38:00Z</dcterms:created>
  <dcterms:modified xsi:type="dcterms:W3CDTF">2023-03-09T02:34:00Z</dcterms:modified>
</cp:coreProperties>
</file>